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74358" w14:textId="3B252263" w:rsidR="000D18AF" w:rsidRDefault="000D18AF" w:rsidP="000D18AF">
      <w:pPr>
        <w:jc w:val="center"/>
        <w:textAlignment w:val="baseline"/>
        <w:rPr>
          <w:rFonts w:ascii="orig_bembo_mt_w_01_regular" w:hAnsi="orig_bembo_mt_w_01_regular"/>
          <w:b/>
          <w:bCs/>
          <w:color w:val="414141"/>
          <w:sz w:val="72"/>
          <w:szCs w:val="72"/>
          <w:bdr w:val="none" w:sz="0" w:space="0" w:color="auto" w:frame="1"/>
        </w:rPr>
      </w:pPr>
      <w:r>
        <w:rPr>
          <w:rFonts w:ascii="orig_bembo_mt_w_01_regular" w:hAnsi="orig_bembo_mt_w_01_regular"/>
          <w:b/>
          <w:bCs/>
          <w:color w:val="414141"/>
          <w:sz w:val="72"/>
          <w:szCs w:val="72"/>
          <w:bdr w:val="none" w:sz="0" w:space="0" w:color="auto" w:frame="1"/>
        </w:rPr>
        <w:t>2000 Portfolio Limited Edition</w:t>
      </w:r>
    </w:p>
    <w:p w14:paraId="14CF865A" w14:textId="77777777" w:rsidR="000D18AF" w:rsidRDefault="000D18AF" w:rsidP="000D18AF">
      <w:pPr>
        <w:jc w:val="center"/>
        <w:textAlignment w:val="baseline"/>
      </w:pPr>
    </w:p>
    <w:p w14:paraId="7861ED27" w14:textId="77777777" w:rsidR="000D18AF" w:rsidRDefault="000D18AF" w:rsidP="000D18AF">
      <w:pPr>
        <w:jc w:val="center"/>
        <w:textAlignment w:val="baseline"/>
        <w:rPr>
          <w:rFonts w:ascii="orig_bembo_mt_w_01_regular" w:hAnsi="orig_bembo_mt_w_01_regular"/>
          <w:b/>
          <w:bCs/>
          <w:color w:val="414141"/>
          <w:sz w:val="51"/>
          <w:szCs w:val="51"/>
          <w:bdr w:val="none" w:sz="0" w:space="0" w:color="auto" w:frame="1"/>
        </w:rPr>
      </w:pPr>
      <w:r>
        <w:rPr>
          <w:rFonts w:ascii="orig_bembo_mt_w_01_regular" w:hAnsi="orig_bembo_mt_w_01_regular"/>
          <w:b/>
          <w:bCs/>
          <w:color w:val="414141"/>
          <w:sz w:val="51"/>
          <w:szCs w:val="51"/>
          <w:bdr w:val="none" w:sz="0" w:space="0" w:color="auto" w:frame="1"/>
        </w:rPr>
        <w:t xml:space="preserve"> Vintage Note </w:t>
      </w:r>
    </w:p>
    <w:p w14:paraId="5FD3F5CA" w14:textId="77777777" w:rsidR="000D18AF" w:rsidRDefault="000D18AF" w:rsidP="000D18AF">
      <w:pPr>
        <w:jc w:val="center"/>
        <w:textAlignment w:val="baseline"/>
        <w:rPr>
          <w:rFonts w:ascii="orig_bembo_mt_w_01_regular" w:hAnsi="orig_bembo_mt_w_01_regular"/>
          <w:b/>
          <w:bCs/>
          <w:color w:val="414141"/>
          <w:sz w:val="33"/>
          <w:szCs w:val="33"/>
          <w:bdr w:val="none" w:sz="0" w:space="0" w:color="auto" w:frame="1"/>
        </w:rPr>
      </w:pPr>
    </w:p>
    <w:p w14:paraId="7383D96E" w14:textId="63D81FCA" w:rsidR="000D18AF" w:rsidRDefault="000D18AF" w:rsidP="000D18AF">
      <w:pPr>
        <w:jc w:val="center"/>
        <w:textAlignment w:val="baseline"/>
        <w:rPr>
          <w:rFonts w:ascii="Bembo MT Pro" w:hAnsi="Bembo MT Pro" w:cstheme="minorHAnsi"/>
          <w:sz w:val="33"/>
          <w:szCs w:val="33"/>
        </w:rPr>
      </w:pPr>
      <w:r>
        <w:rPr>
          <w:rFonts w:ascii="Bembo MT Pro" w:hAnsi="Bembo MT Pro" w:cstheme="minorHAnsi"/>
          <w:sz w:val="33"/>
          <w:szCs w:val="33"/>
        </w:rPr>
        <w:t>Beautiful weather for the first vintage of the 21</w:t>
      </w:r>
      <w:r w:rsidRPr="000D18AF">
        <w:rPr>
          <w:rFonts w:ascii="Bembo MT Pro" w:hAnsi="Bembo MT Pro" w:cstheme="minorHAnsi"/>
          <w:sz w:val="33"/>
          <w:szCs w:val="33"/>
          <w:vertAlign w:val="superscript"/>
        </w:rPr>
        <w:t>st</w:t>
      </w:r>
      <w:r>
        <w:rPr>
          <w:rFonts w:ascii="Bembo MT Pro" w:hAnsi="Bembo MT Pro" w:cstheme="minorHAnsi"/>
          <w:sz w:val="33"/>
          <w:szCs w:val="33"/>
        </w:rPr>
        <w:t xml:space="preserve"> century. Normal winter rainfall and slightly warmer temperatures in early Spring led to an early bud break. It was almost uneventful spring and summer weather pattern which produced fruit of exceptional quality. A cool summer led to slow ripening and an extended harvest. This vintage produced fruit of exceptional quality. </w:t>
      </w:r>
    </w:p>
    <w:p w14:paraId="75487B8B" w14:textId="78B88AAA" w:rsidR="009B4FBA" w:rsidRDefault="009B4FBA" w:rsidP="000D18AF">
      <w:pPr>
        <w:jc w:val="center"/>
        <w:textAlignment w:val="baseline"/>
        <w:rPr>
          <w:rFonts w:ascii="Bembo MT Pro" w:hAnsi="Bembo MT Pro" w:cstheme="minorHAnsi"/>
          <w:sz w:val="33"/>
          <w:szCs w:val="33"/>
        </w:rPr>
      </w:pPr>
    </w:p>
    <w:p w14:paraId="5AAC8FAC" w14:textId="731F0B73" w:rsidR="009B4FBA" w:rsidRDefault="009B4FBA" w:rsidP="000D18AF">
      <w:pPr>
        <w:jc w:val="center"/>
        <w:textAlignment w:val="baseline"/>
        <w:rPr>
          <w:rFonts w:ascii="Bembo MT Pro" w:hAnsi="Bembo MT Pro" w:cstheme="minorHAnsi"/>
          <w:sz w:val="33"/>
          <w:szCs w:val="33"/>
        </w:rPr>
      </w:pPr>
      <w:r>
        <w:rPr>
          <w:rFonts w:ascii="Bembo MT Pro" w:hAnsi="Bembo MT Pro" w:cstheme="minorHAnsi"/>
          <w:sz w:val="33"/>
          <w:szCs w:val="33"/>
        </w:rPr>
        <w:t xml:space="preserve">The wine shows a lot of intense fresh black and blue berries, deep color, a very concentrated mid-palate which ends up in an explosion of fruit. The tannins are lush and generous with a solid structure. The wine </w:t>
      </w:r>
      <w:r w:rsidR="003500FF">
        <w:rPr>
          <w:rFonts w:ascii="Bembo MT Pro" w:hAnsi="Bembo MT Pro" w:cstheme="minorHAnsi"/>
          <w:sz w:val="33"/>
          <w:szCs w:val="33"/>
        </w:rPr>
        <w:t xml:space="preserve">is harmonious with </w:t>
      </w:r>
      <w:r>
        <w:rPr>
          <w:rFonts w:ascii="Bembo MT Pro" w:hAnsi="Bembo MT Pro" w:cstheme="minorHAnsi"/>
          <w:sz w:val="33"/>
          <w:szCs w:val="33"/>
        </w:rPr>
        <w:t>a very</w:t>
      </w:r>
      <w:r w:rsidR="003500FF">
        <w:rPr>
          <w:rFonts w:ascii="Bembo MT Pro" w:hAnsi="Bembo MT Pro" w:cstheme="minorHAnsi"/>
          <w:sz w:val="33"/>
          <w:szCs w:val="33"/>
        </w:rPr>
        <w:t xml:space="preserve"> long and intense finish. </w:t>
      </w:r>
      <w:r w:rsidR="003D1EFE">
        <w:rPr>
          <w:rFonts w:ascii="Bembo MT Pro" w:hAnsi="Bembo MT Pro" w:cstheme="minorHAnsi"/>
          <w:sz w:val="33"/>
          <w:szCs w:val="33"/>
        </w:rPr>
        <w:t xml:space="preserve">The wine will cellar well for </w:t>
      </w:r>
      <w:r w:rsidR="00790172">
        <w:rPr>
          <w:rFonts w:ascii="Bembo MT Pro" w:hAnsi="Bembo MT Pro" w:cstheme="minorHAnsi"/>
          <w:sz w:val="33"/>
          <w:szCs w:val="33"/>
        </w:rPr>
        <w:t xml:space="preserve">many </w:t>
      </w:r>
      <w:r w:rsidR="003D1EFE">
        <w:rPr>
          <w:rFonts w:ascii="Bembo MT Pro" w:hAnsi="Bembo MT Pro" w:cstheme="minorHAnsi"/>
          <w:sz w:val="33"/>
          <w:szCs w:val="33"/>
        </w:rPr>
        <w:t>decades.</w:t>
      </w:r>
    </w:p>
    <w:p w14:paraId="699A230B" w14:textId="77777777" w:rsidR="003500FF" w:rsidRDefault="003500FF" w:rsidP="000D18AF">
      <w:pPr>
        <w:jc w:val="center"/>
        <w:textAlignment w:val="baseline"/>
        <w:rPr>
          <w:rFonts w:ascii="Bembo MT Pro" w:hAnsi="Bembo MT Pro" w:cstheme="minorHAnsi"/>
          <w:sz w:val="33"/>
          <w:szCs w:val="33"/>
        </w:rPr>
      </w:pPr>
    </w:p>
    <w:p w14:paraId="2439482D" w14:textId="77777777" w:rsidR="000D18AF" w:rsidRPr="000D18AF" w:rsidRDefault="000D18AF" w:rsidP="000D18AF">
      <w:pPr>
        <w:jc w:val="center"/>
        <w:textAlignment w:val="baseline"/>
        <w:rPr>
          <w:rFonts w:ascii="orig_bembo_mt_w_01_regular" w:hAnsi="orig_bembo_mt_w_01_regular"/>
          <w:b/>
          <w:bCs/>
          <w:color w:val="414141"/>
          <w:sz w:val="51"/>
          <w:szCs w:val="51"/>
          <w:bdr w:val="none" w:sz="0" w:space="0" w:color="auto" w:frame="1"/>
        </w:rPr>
      </w:pPr>
      <w:r w:rsidRPr="000D18AF">
        <w:rPr>
          <w:rFonts w:ascii="orig_bembo_mt_w_01_regular" w:hAnsi="orig_bembo_mt_w_01_regular"/>
          <w:b/>
          <w:bCs/>
          <w:color w:val="414141"/>
          <w:sz w:val="51"/>
          <w:szCs w:val="51"/>
          <w:bdr w:val="none" w:sz="0" w:space="0" w:color="auto" w:frame="1"/>
        </w:rPr>
        <w:t>Winemaking Note</w:t>
      </w:r>
    </w:p>
    <w:p w14:paraId="44929986" w14:textId="77777777" w:rsidR="000D18AF" w:rsidRPr="000D18AF" w:rsidRDefault="000D18AF" w:rsidP="000D18AF">
      <w:pPr>
        <w:jc w:val="center"/>
        <w:textAlignment w:val="baseline"/>
      </w:pPr>
    </w:p>
    <w:p w14:paraId="471885D7" w14:textId="1D822B50" w:rsidR="000D18AF" w:rsidRPr="00790172" w:rsidRDefault="000D18AF" w:rsidP="000D18AF">
      <w:pPr>
        <w:jc w:val="center"/>
        <w:textAlignment w:val="baseline"/>
      </w:pPr>
      <w:r w:rsidRPr="00790172">
        <w:rPr>
          <w:rFonts w:ascii="orig_bembo_mt_w_01_regular" w:hAnsi="orig_bembo_mt_w_01_regular"/>
          <w:b/>
          <w:bCs/>
          <w:color w:val="414141"/>
          <w:sz w:val="33"/>
          <w:szCs w:val="33"/>
          <w:bdr w:val="none" w:sz="0" w:space="0" w:color="auto" w:frame="1"/>
        </w:rPr>
        <w:t>Composition:</w:t>
      </w:r>
      <w:r w:rsidRPr="00790172">
        <w:rPr>
          <w:rFonts w:ascii="orig_bembo_mt_w_01_regular" w:hAnsi="orig_bembo_mt_w_01_regular"/>
          <w:color w:val="414141"/>
          <w:sz w:val="33"/>
          <w:szCs w:val="33"/>
          <w:bdr w:val="none" w:sz="0" w:space="0" w:color="auto" w:frame="1"/>
        </w:rPr>
        <w:t> Cabernet Sauvignon 80%, Cabernet Franc 1</w:t>
      </w:r>
      <w:r w:rsidR="003500FF" w:rsidRPr="00790172">
        <w:rPr>
          <w:rFonts w:ascii="orig_bembo_mt_w_01_regular" w:hAnsi="orig_bembo_mt_w_01_regular"/>
          <w:color w:val="414141"/>
          <w:sz w:val="33"/>
          <w:szCs w:val="33"/>
          <w:bdr w:val="none" w:sz="0" w:space="0" w:color="auto" w:frame="1"/>
        </w:rPr>
        <w:t>9</w:t>
      </w:r>
      <w:r w:rsidRPr="00790172">
        <w:rPr>
          <w:rFonts w:ascii="orig_bembo_mt_w_01_regular" w:hAnsi="orig_bembo_mt_w_01_regular"/>
          <w:color w:val="414141"/>
          <w:sz w:val="33"/>
          <w:szCs w:val="33"/>
          <w:bdr w:val="none" w:sz="0" w:space="0" w:color="auto" w:frame="1"/>
        </w:rPr>
        <w:t xml:space="preserve">%, </w:t>
      </w:r>
      <w:r w:rsidR="003500FF" w:rsidRPr="00790172">
        <w:rPr>
          <w:rFonts w:ascii="orig_bembo_mt_w_01_regular" w:hAnsi="orig_bembo_mt_w_01_regular"/>
          <w:color w:val="414141"/>
          <w:sz w:val="33"/>
          <w:szCs w:val="33"/>
          <w:bdr w:val="none" w:sz="0" w:space="0" w:color="auto" w:frame="1"/>
        </w:rPr>
        <w:t>1</w:t>
      </w:r>
      <w:r w:rsidRPr="00790172">
        <w:rPr>
          <w:rFonts w:ascii="orig_bembo_mt_w_01_regular" w:hAnsi="orig_bembo_mt_w_01_regular"/>
          <w:color w:val="414141"/>
          <w:sz w:val="33"/>
          <w:szCs w:val="33"/>
          <w:bdr w:val="none" w:sz="0" w:space="0" w:color="auto" w:frame="1"/>
        </w:rPr>
        <w:t>% Petit Verdot</w:t>
      </w:r>
    </w:p>
    <w:p w14:paraId="12D372FB" w14:textId="77777777" w:rsidR="000D18AF" w:rsidRDefault="000D18AF" w:rsidP="000D18AF">
      <w:pPr>
        <w:jc w:val="center"/>
        <w:textAlignment w:val="baseline"/>
      </w:pPr>
      <w:r>
        <w:rPr>
          <w:rFonts w:ascii="orig_bembo_mt_w_01_regular" w:hAnsi="orig_bembo_mt_w_01_regular"/>
          <w:b/>
          <w:bCs/>
          <w:color w:val="414141"/>
          <w:sz w:val="33"/>
          <w:szCs w:val="33"/>
          <w:bdr w:val="none" w:sz="0" w:space="0" w:color="auto" w:frame="1"/>
        </w:rPr>
        <w:t>Fruit Sources:</w:t>
      </w:r>
      <w:r>
        <w:rPr>
          <w:rFonts w:ascii="orig_bembo_mt_w_01_regular" w:hAnsi="orig_bembo_mt_w_01_regular"/>
          <w:color w:val="414141"/>
          <w:sz w:val="33"/>
          <w:szCs w:val="33"/>
          <w:bdr w:val="none" w:sz="0" w:space="0" w:color="auto" w:frame="1"/>
        </w:rPr>
        <w:t xml:space="preserve"> Hendry Ranch Block 8 and Weitz Vineyard </w:t>
      </w:r>
    </w:p>
    <w:p w14:paraId="54EED3E9" w14:textId="717B6582" w:rsidR="000D18AF" w:rsidRDefault="000D18AF" w:rsidP="000D18AF">
      <w:pPr>
        <w:jc w:val="center"/>
        <w:textAlignment w:val="baseline"/>
      </w:pPr>
      <w:r>
        <w:rPr>
          <w:rFonts w:ascii="orig_bembo_mt_w_01_regular" w:hAnsi="orig_bembo_mt_w_01_regular"/>
          <w:b/>
          <w:bCs/>
          <w:color w:val="414141"/>
          <w:sz w:val="33"/>
          <w:szCs w:val="33"/>
          <w:bdr w:val="none" w:sz="0" w:space="0" w:color="auto" w:frame="1"/>
        </w:rPr>
        <w:t>Age of Vines:</w:t>
      </w:r>
      <w:r>
        <w:rPr>
          <w:rFonts w:ascii="orig_bembo_mt_w_01_regular" w:hAnsi="orig_bembo_mt_w_01_regular"/>
          <w:color w:val="414141"/>
          <w:sz w:val="33"/>
          <w:szCs w:val="33"/>
          <w:bdr w:val="none" w:sz="0" w:space="0" w:color="auto" w:frame="1"/>
        </w:rPr>
        <w:t xml:space="preserve"> CS </w:t>
      </w:r>
      <w:r w:rsidR="003D1EFE">
        <w:rPr>
          <w:rFonts w:ascii="orig_bembo_mt_w_01_regular" w:hAnsi="orig_bembo_mt_w_01_regular"/>
          <w:color w:val="414141"/>
          <w:sz w:val="33"/>
          <w:szCs w:val="33"/>
          <w:bdr w:val="none" w:sz="0" w:space="0" w:color="auto" w:frame="1"/>
        </w:rPr>
        <w:t>26</w:t>
      </w:r>
      <w:r>
        <w:rPr>
          <w:rFonts w:ascii="orig_bembo_mt_w_01_regular" w:hAnsi="orig_bembo_mt_w_01_regular"/>
          <w:color w:val="414141"/>
          <w:sz w:val="33"/>
          <w:szCs w:val="33"/>
          <w:bdr w:val="none" w:sz="0" w:space="0" w:color="auto" w:frame="1"/>
        </w:rPr>
        <w:t xml:space="preserve"> years and CF 7 years</w:t>
      </w:r>
    </w:p>
    <w:p w14:paraId="69446B7B" w14:textId="77777777" w:rsidR="000D18AF" w:rsidRDefault="000D18AF" w:rsidP="000D18AF">
      <w:pPr>
        <w:jc w:val="center"/>
        <w:textAlignment w:val="baseline"/>
      </w:pPr>
      <w:r>
        <w:rPr>
          <w:rFonts w:ascii="orig_bembo_mt_w_01_regular" w:hAnsi="orig_bembo_mt_w_01_regular"/>
          <w:b/>
          <w:bCs/>
          <w:color w:val="414141"/>
          <w:sz w:val="33"/>
          <w:szCs w:val="33"/>
          <w:bdr w:val="none" w:sz="0" w:space="0" w:color="auto" w:frame="1"/>
        </w:rPr>
        <w:t>Date of Harvest:</w:t>
      </w:r>
      <w:r>
        <w:rPr>
          <w:rFonts w:ascii="orig_bembo_mt_w_01_regular" w:hAnsi="orig_bembo_mt_w_01_regular"/>
          <w:color w:val="414141"/>
          <w:sz w:val="33"/>
          <w:szCs w:val="33"/>
          <w:bdr w:val="none" w:sz="0" w:space="0" w:color="auto" w:frame="1"/>
        </w:rPr>
        <w:t> October 4</w:t>
      </w:r>
      <w:r>
        <w:rPr>
          <w:rFonts w:ascii="orig_bembo_mt_w_01_regular" w:hAnsi="orig_bembo_mt_w_01_regular"/>
          <w:color w:val="414141"/>
          <w:sz w:val="33"/>
          <w:szCs w:val="33"/>
          <w:bdr w:val="none" w:sz="0" w:space="0" w:color="auto" w:frame="1"/>
          <w:vertAlign w:val="superscript"/>
        </w:rPr>
        <w:t>th</w:t>
      </w:r>
      <w:r>
        <w:rPr>
          <w:rFonts w:ascii="orig_bembo_mt_w_01_regular" w:hAnsi="orig_bembo_mt_w_01_regular"/>
          <w:color w:val="414141"/>
          <w:sz w:val="33"/>
          <w:szCs w:val="33"/>
          <w:bdr w:val="none" w:sz="0" w:space="0" w:color="auto" w:frame="1"/>
        </w:rPr>
        <w:t xml:space="preserve"> and October 6</w:t>
      </w:r>
      <w:r>
        <w:rPr>
          <w:rFonts w:ascii="orig_bembo_mt_w_01_regular" w:hAnsi="orig_bembo_mt_w_01_regular"/>
          <w:color w:val="414141"/>
          <w:sz w:val="33"/>
          <w:szCs w:val="33"/>
          <w:bdr w:val="none" w:sz="0" w:space="0" w:color="auto" w:frame="1"/>
          <w:vertAlign w:val="superscript"/>
        </w:rPr>
        <w:t>th</w:t>
      </w:r>
      <w:r>
        <w:rPr>
          <w:rFonts w:ascii="orig_bembo_mt_w_01_regular" w:hAnsi="orig_bembo_mt_w_01_regular"/>
          <w:color w:val="414141"/>
          <w:sz w:val="33"/>
          <w:szCs w:val="33"/>
          <w:bdr w:val="none" w:sz="0" w:space="0" w:color="auto" w:frame="1"/>
        </w:rPr>
        <w:t xml:space="preserve">  </w:t>
      </w:r>
    </w:p>
    <w:p w14:paraId="00DC45B9" w14:textId="77777777" w:rsidR="000D18AF" w:rsidRDefault="000D18AF" w:rsidP="000D18AF">
      <w:pPr>
        <w:jc w:val="center"/>
        <w:textAlignment w:val="baseline"/>
      </w:pPr>
      <w:r>
        <w:rPr>
          <w:rFonts w:ascii="orig_bembo_mt_w_01_regular" w:hAnsi="orig_bembo_mt_w_01_regular"/>
          <w:b/>
          <w:bCs/>
          <w:color w:val="414141"/>
          <w:sz w:val="33"/>
          <w:szCs w:val="33"/>
          <w:bdr w:val="none" w:sz="0" w:space="0" w:color="auto" w:frame="1"/>
        </w:rPr>
        <w:t>Fermentation:</w:t>
      </w:r>
      <w:r>
        <w:rPr>
          <w:rFonts w:ascii="orig_bembo_mt_w_01_regular" w:hAnsi="orig_bembo_mt_w_01_regular"/>
          <w:color w:val="414141"/>
          <w:sz w:val="33"/>
          <w:szCs w:val="33"/>
          <w:bdr w:val="none" w:sz="0" w:space="0" w:color="auto" w:frame="1"/>
        </w:rPr>
        <w:t> Fermented in 1-ton bin</w:t>
      </w:r>
    </w:p>
    <w:p w14:paraId="1D6B7D3C" w14:textId="77777777" w:rsidR="000D18AF" w:rsidRDefault="000D18AF" w:rsidP="000D18AF">
      <w:pPr>
        <w:jc w:val="center"/>
        <w:textAlignment w:val="baseline"/>
      </w:pPr>
      <w:r>
        <w:rPr>
          <w:rFonts w:ascii="orig_bembo_mt_w_01_regular" w:hAnsi="orig_bembo_mt_w_01_regular"/>
          <w:b/>
          <w:bCs/>
          <w:color w:val="414141"/>
          <w:sz w:val="33"/>
          <w:szCs w:val="33"/>
          <w:bdr w:val="none" w:sz="0" w:space="0" w:color="auto" w:frame="1"/>
        </w:rPr>
        <w:t>Winemaking:</w:t>
      </w:r>
      <w:r>
        <w:rPr>
          <w:rFonts w:ascii="orig_bembo_mt_w_01_regular" w:hAnsi="orig_bembo_mt_w_01_regular"/>
          <w:color w:val="414141"/>
          <w:sz w:val="33"/>
          <w:szCs w:val="33"/>
          <w:bdr w:val="none" w:sz="0" w:space="0" w:color="auto" w:frame="1"/>
        </w:rPr>
        <w:t> No pump, no fining, no filtration, natural gravity flow</w:t>
      </w:r>
    </w:p>
    <w:p w14:paraId="3FB03506" w14:textId="77777777" w:rsidR="000D18AF" w:rsidRDefault="000D18AF" w:rsidP="000D18AF">
      <w:pPr>
        <w:jc w:val="center"/>
        <w:textAlignment w:val="baseline"/>
      </w:pPr>
      <w:r>
        <w:rPr>
          <w:rFonts w:ascii="orig_bembo_mt_w_01_regular" w:hAnsi="orig_bembo_mt_w_01_regular"/>
          <w:b/>
          <w:bCs/>
          <w:color w:val="414141"/>
          <w:sz w:val="33"/>
          <w:szCs w:val="33"/>
          <w:bdr w:val="none" w:sz="0" w:space="0" w:color="auto" w:frame="1"/>
        </w:rPr>
        <w:t>Skin Contact:</w:t>
      </w:r>
      <w:r>
        <w:rPr>
          <w:rFonts w:ascii="orig_bembo_mt_w_01_regular" w:hAnsi="orig_bembo_mt_w_01_regular"/>
          <w:color w:val="414141"/>
          <w:sz w:val="33"/>
          <w:szCs w:val="33"/>
          <w:bdr w:val="none" w:sz="0" w:space="0" w:color="auto" w:frame="1"/>
        </w:rPr>
        <w:t> 30 days</w:t>
      </w:r>
    </w:p>
    <w:p w14:paraId="65EEFE6F" w14:textId="77777777" w:rsidR="000D18AF" w:rsidRDefault="000D18AF" w:rsidP="000D18AF">
      <w:pPr>
        <w:jc w:val="center"/>
        <w:textAlignment w:val="baseline"/>
      </w:pPr>
      <w:r>
        <w:rPr>
          <w:rFonts w:ascii="orig_bembo_mt_w_01_regular" w:hAnsi="orig_bembo_mt_w_01_regular"/>
          <w:b/>
          <w:bCs/>
          <w:color w:val="414141"/>
          <w:sz w:val="33"/>
          <w:szCs w:val="33"/>
          <w:bdr w:val="none" w:sz="0" w:space="0" w:color="auto" w:frame="1"/>
        </w:rPr>
        <w:t>Malolactic Fermentation:</w:t>
      </w:r>
      <w:r>
        <w:rPr>
          <w:rFonts w:ascii="orig_bembo_mt_w_01_regular" w:hAnsi="orig_bembo_mt_w_01_regular"/>
          <w:color w:val="414141"/>
          <w:sz w:val="33"/>
          <w:szCs w:val="33"/>
          <w:bdr w:val="none" w:sz="0" w:space="0" w:color="auto" w:frame="1"/>
        </w:rPr>
        <w:t> In barrel</w:t>
      </w:r>
    </w:p>
    <w:p w14:paraId="1CA3C2FD" w14:textId="77777777" w:rsidR="000D18AF" w:rsidRDefault="000D18AF" w:rsidP="000D18AF">
      <w:pPr>
        <w:jc w:val="center"/>
        <w:textAlignment w:val="baseline"/>
      </w:pPr>
      <w:r>
        <w:rPr>
          <w:rFonts w:ascii="orig_bembo_mt_w_01_regular" w:hAnsi="orig_bembo_mt_w_01_regular"/>
          <w:b/>
          <w:bCs/>
          <w:color w:val="414141"/>
          <w:sz w:val="33"/>
          <w:szCs w:val="33"/>
          <w:bdr w:val="none" w:sz="0" w:space="0" w:color="auto" w:frame="1"/>
        </w:rPr>
        <w:t>Barrel Aging:</w:t>
      </w:r>
      <w:r>
        <w:rPr>
          <w:rFonts w:ascii="orig_bembo_mt_w_01_regular" w:hAnsi="orig_bembo_mt_w_01_regular"/>
          <w:color w:val="414141"/>
          <w:sz w:val="33"/>
          <w:szCs w:val="33"/>
          <w:bdr w:val="none" w:sz="0" w:space="0" w:color="auto" w:frame="1"/>
        </w:rPr>
        <w:t> 20 months in 100% New French Oak</w:t>
      </w:r>
    </w:p>
    <w:p w14:paraId="517C3582" w14:textId="77777777" w:rsidR="000D18AF" w:rsidRDefault="000D18AF" w:rsidP="000D18AF">
      <w:pPr>
        <w:jc w:val="center"/>
        <w:textAlignment w:val="baseline"/>
      </w:pPr>
      <w:r>
        <w:rPr>
          <w:rFonts w:ascii="orig_bembo_mt_w_01_regular" w:hAnsi="orig_bembo_mt_w_01_regular"/>
          <w:b/>
          <w:bCs/>
          <w:color w:val="414141"/>
          <w:sz w:val="33"/>
          <w:szCs w:val="33"/>
          <w:bdr w:val="none" w:sz="0" w:space="0" w:color="auto" w:frame="1"/>
        </w:rPr>
        <w:t>Cases:</w:t>
      </w:r>
      <w:r>
        <w:rPr>
          <w:rFonts w:ascii="orig_bembo_mt_w_01_regular" w:hAnsi="orig_bembo_mt_w_01_regular"/>
          <w:color w:val="414141"/>
          <w:sz w:val="33"/>
          <w:szCs w:val="33"/>
          <w:bdr w:val="none" w:sz="0" w:space="0" w:color="auto" w:frame="1"/>
        </w:rPr>
        <w:t> 200</w:t>
      </w:r>
    </w:p>
    <w:p w14:paraId="251D8EA6" w14:textId="77777777" w:rsidR="000D18AF" w:rsidRDefault="000D18AF" w:rsidP="000D18AF">
      <w:pPr>
        <w:jc w:val="center"/>
        <w:textAlignment w:val="baseline"/>
      </w:pPr>
      <w:r>
        <w:rPr>
          <w:rFonts w:ascii="Arial" w:hAnsi="Arial" w:cs="Arial"/>
          <w:color w:val="414141"/>
          <w:sz w:val="33"/>
          <w:szCs w:val="33"/>
        </w:rPr>
        <w:t> </w:t>
      </w:r>
    </w:p>
    <w:p w14:paraId="79F648A6" w14:textId="77777777" w:rsidR="000D18AF" w:rsidRDefault="000D18AF" w:rsidP="000D18AF">
      <w:pPr>
        <w:jc w:val="center"/>
        <w:textAlignment w:val="baseline"/>
        <w:rPr>
          <w:rFonts w:ascii="orig_bembo_mt_w_01_regular" w:hAnsi="orig_bembo_mt_w_01_regular"/>
          <w:b/>
          <w:bCs/>
          <w:color w:val="414141"/>
          <w:sz w:val="51"/>
          <w:szCs w:val="51"/>
          <w:bdr w:val="none" w:sz="0" w:space="0" w:color="auto" w:frame="1"/>
        </w:rPr>
      </w:pPr>
      <w:r>
        <w:rPr>
          <w:rFonts w:ascii="orig_bembo_mt_w_01_regular" w:hAnsi="orig_bembo_mt_w_01_regular"/>
          <w:b/>
          <w:bCs/>
          <w:color w:val="414141"/>
          <w:sz w:val="51"/>
          <w:szCs w:val="51"/>
          <w:bdr w:val="none" w:sz="0" w:space="0" w:color="auto" w:frame="1"/>
        </w:rPr>
        <w:lastRenderedPageBreak/>
        <w:t>Accolade</w:t>
      </w:r>
    </w:p>
    <w:p w14:paraId="671096F4" w14:textId="0559E79A" w:rsidR="003500FF" w:rsidRDefault="003500FF" w:rsidP="000D18AF">
      <w:pPr>
        <w:jc w:val="center"/>
        <w:textAlignment w:val="baseline"/>
        <w:rPr>
          <w:rFonts w:ascii="orig_bembo_mt_w_01_regular" w:hAnsi="orig_bembo_mt_w_01_regular"/>
          <w:b/>
          <w:bCs/>
          <w:i/>
          <w:iCs/>
          <w:color w:val="414141"/>
          <w:sz w:val="33"/>
          <w:szCs w:val="33"/>
          <w:bdr w:val="none" w:sz="0" w:space="0" w:color="auto" w:frame="1"/>
        </w:rPr>
      </w:pPr>
      <w:r>
        <w:rPr>
          <w:rFonts w:ascii="orig_bembo_mt_w_01_regular" w:hAnsi="orig_bembo_mt_w_01_regular"/>
          <w:b/>
          <w:bCs/>
          <w:i/>
          <w:iCs/>
          <w:color w:val="414141"/>
          <w:sz w:val="33"/>
          <w:szCs w:val="33"/>
          <w:bdr w:val="none" w:sz="0" w:space="0" w:color="auto" w:frame="1"/>
        </w:rPr>
        <w:t>Connoisseurs ‘Guide to California Wine</w:t>
      </w:r>
    </w:p>
    <w:p w14:paraId="6516B604" w14:textId="77777777" w:rsidR="003500FF" w:rsidRDefault="003500FF" w:rsidP="000D18AF">
      <w:pPr>
        <w:jc w:val="center"/>
        <w:textAlignment w:val="baseline"/>
        <w:rPr>
          <w:rFonts w:ascii="orig_bembo_mt_w_01_regular" w:hAnsi="orig_bembo_mt_w_01_regular"/>
          <w:b/>
          <w:bCs/>
          <w:i/>
          <w:iCs/>
          <w:color w:val="414141"/>
          <w:sz w:val="33"/>
          <w:szCs w:val="33"/>
          <w:bdr w:val="none" w:sz="0" w:space="0" w:color="auto" w:frame="1"/>
        </w:rPr>
      </w:pPr>
    </w:p>
    <w:p w14:paraId="6AB6FC95" w14:textId="55142786" w:rsidR="003500FF" w:rsidRPr="003500FF" w:rsidRDefault="003500FF" w:rsidP="000D18AF">
      <w:pPr>
        <w:jc w:val="center"/>
        <w:textAlignment w:val="baseline"/>
        <w:rPr>
          <w:rFonts w:ascii="orig_bembo_mt_w_01_regular" w:hAnsi="orig_bembo_mt_w_01_regular"/>
          <w:color w:val="414141"/>
          <w:sz w:val="33"/>
          <w:szCs w:val="33"/>
          <w:bdr w:val="none" w:sz="0" w:space="0" w:color="auto" w:frame="1"/>
        </w:rPr>
      </w:pPr>
      <w:r w:rsidRPr="003500FF">
        <w:rPr>
          <w:rFonts w:ascii="orig_bembo_mt_w_01_regular" w:hAnsi="orig_bembo_mt_w_01_regular"/>
          <w:color w:val="414141"/>
          <w:sz w:val="33"/>
          <w:szCs w:val="33"/>
          <w:bdr w:val="none" w:sz="0" w:space="0" w:color="auto" w:frame="1"/>
        </w:rPr>
        <w:t>91 Points</w:t>
      </w:r>
    </w:p>
    <w:p w14:paraId="013D1E9E" w14:textId="2111709D" w:rsidR="003500FF" w:rsidRPr="003500FF" w:rsidRDefault="003500FF" w:rsidP="000D18AF">
      <w:pPr>
        <w:jc w:val="center"/>
        <w:textAlignment w:val="baseline"/>
        <w:rPr>
          <w:rFonts w:ascii="orig_bembo_mt_w_01_regular" w:hAnsi="orig_bembo_mt_w_01_regular"/>
          <w:color w:val="414141"/>
          <w:sz w:val="33"/>
          <w:szCs w:val="33"/>
          <w:bdr w:val="none" w:sz="0" w:space="0" w:color="auto" w:frame="1"/>
        </w:rPr>
      </w:pPr>
      <w:r w:rsidRPr="003500FF">
        <w:rPr>
          <w:rFonts w:ascii="orig_bembo_mt_w_01_regular" w:hAnsi="orig_bembo_mt_w_01_regular"/>
          <w:color w:val="414141"/>
          <w:sz w:val="33"/>
          <w:szCs w:val="33"/>
          <w:bdr w:val="none" w:sz="0" w:space="0" w:color="auto" w:frame="1"/>
        </w:rPr>
        <w:t xml:space="preserve">“If a notch less dramatic than last year’s superb offering from Portfolio, this rich, lavishly oaked bottling finds more than enough broad fruit in support and emerges as a very worthy successor. Its crème </w:t>
      </w:r>
      <w:proofErr w:type="spellStart"/>
      <w:r w:rsidRPr="003500FF">
        <w:rPr>
          <w:rFonts w:ascii="orig_bembo_mt_w_01_regular" w:hAnsi="orig_bembo_mt_w_01_regular"/>
          <w:color w:val="414141"/>
          <w:sz w:val="33"/>
          <w:szCs w:val="33"/>
          <w:bdr w:val="none" w:sz="0" w:space="0" w:color="auto" w:frame="1"/>
        </w:rPr>
        <w:t>brulèe</w:t>
      </w:r>
      <w:proofErr w:type="spellEnd"/>
      <w:r w:rsidRPr="003500FF">
        <w:rPr>
          <w:rFonts w:ascii="orig_bembo_mt_w_01_regular" w:hAnsi="orig_bembo_mt_w_01_regular"/>
          <w:color w:val="414141"/>
          <w:sz w:val="33"/>
          <w:szCs w:val="33"/>
          <w:bdr w:val="none" w:sz="0" w:space="0" w:color="auto" w:frame="1"/>
        </w:rPr>
        <w:t xml:space="preserve"> notes and caramel-like richness are tied to a smooth, polished feel on the palate, yet the wine is sturdy in underbelly and, even if it is not as fruity as its predecessor, it is de</w:t>
      </w:r>
      <w:r w:rsidR="002420E4">
        <w:rPr>
          <w:rFonts w:ascii="orig_bembo_mt_w_01_regular" w:hAnsi="orig_bembo_mt_w_01_regular"/>
          <w:color w:val="414141"/>
          <w:sz w:val="33"/>
          <w:szCs w:val="33"/>
          <w:bdr w:val="none" w:sz="0" w:space="0" w:color="auto" w:frame="1"/>
        </w:rPr>
        <w:t>s</w:t>
      </w:r>
      <w:r w:rsidRPr="003500FF">
        <w:rPr>
          <w:rFonts w:ascii="orig_bembo_mt_w_01_regular" w:hAnsi="orig_bembo_mt_w_01_regular"/>
          <w:color w:val="414141"/>
          <w:sz w:val="33"/>
          <w:szCs w:val="33"/>
          <w:bdr w:val="none" w:sz="0" w:space="0" w:color="auto" w:frame="1"/>
        </w:rPr>
        <w:t xml:space="preserve">tined to age </w:t>
      </w:r>
      <w:r w:rsidR="002420E4" w:rsidRPr="003500FF">
        <w:rPr>
          <w:rFonts w:ascii="orig_bembo_mt_w_01_regular" w:hAnsi="orig_bembo_mt_w_01_regular"/>
          <w:color w:val="414141"/>
          <w:sz w:val="33"/>
          <w:szCs w:val="33"/>
          <w:bdr w:val="none" w:sz="0" w:space="0" w:color="auto" w:frame="1"/>
        </w:rPr>
        <w:t>comfortably</w:t>
      </w:r>
      <w:r w:rsidRPr="003500FF">
        <w:rPr>
          <w:rFonts w:ascii="orig_bembo_mt_w_01_regular" w:hAnsi="orig_bembo_mt_w_01_regular"/>
          <w:color w:val="414141"/>
          <w:sz w:val="33"/>
          <w:szCs w:val="33"/>
          <w:bdr w:val="none" w:sz="0" w:space="0" w:color="auto" w:frame="1"/>
        </w:rPr>
        <w:t xml:space="preserve"> for years to come.”</w:t>
      </w:r>
    </w:p>
    <w:p w14:paraId="49CE5EE3" w14:textId="4ED96739" w:rsidR="003500FF" w:rsidRPr="003500FF" w:rsidRDefault="003500FF" w:rsidP="000D18AF">
      <w:pPr>
        <w:jc w:val="center"/>
        <w:textAlignment w:val="baseline"/>
        <w:rPr>
          <w:rFonts w:ascii="orig_bembo_mt_w_01_regular" w:hAnsi="orig_bembo_mt_w_01_regular"/>
          <w:color w:val="414141"/>
          <w:sz w:val="33"/>
          <w:szCs w:val="33"/>
          <w:bdr w:val="none" w:sz="0" w:space="0" w:color="auto" w:frame="1"/>
        </w:rPr>
      </w:pPr>
      <w:r w:rsidRPr="003500FF">
        <w:rPr>
          <w:rFonts w:ascii="orig_bembo_mt_w_01_regular" w:hAnsi="orig_bembo_mt_w_01_regular"/>
          <w:color w:val="414141"/>
          <w:sz w:val="33"/>
          <w:szCs w:val="33"/>
          <w:bdr w:val="none" w:sz="0" w:space="0" w:color="auto" w:frame="1"/>
        </w:rPr>
        <w:t>XXXX</w:t>
      </w:r>
    </w:p>
    <w:p w14:paraId="627E6E02" w14:textId="77777777" w:rsidR="000D18AF" w:rsidRDefault="000D18AF" w:rsidP="000D18AF">
      <w:pPr>
        <w:jc w:val="center"/>
        <w:textAlignment w:val="baseline"/>
        <w:rPr>
          <w:rFonts w:ascii="orig_bembo_mt_w_01_regular" w:hAnsi="orig_bembo_mt_w_01_regular"/>
          <w:b/>
          <w:bCs/>
          <w:color w:val="414141"/>
          <w:sz w:val="51"/>
          <w:szCs w:val="51"/>
          <w:bdr w:val="none" w:sz="0" w:space="0" w:color="auto" w:frame="1"/>
        </w:rPr>
      </w:pPr>
    </w:p>
    <w:p w14:paraId="274F1FDD" w14:textId="77777777" w:rsidR="000D18AF" w:rsidRDefault="000D18AF" w:rsidP="000D18AF">
      <w:pPr>
        <w:jc w:val="center"/>
        <w:textAlignment w:val="baseline"/>
        <w:rPr>
          <w:rFonts w:ascii="orig_bembo_mt_w_01_regular" w:hAnsi="orig_bembo_mt_w_01_regular"/>
          <w:b/>
          <w:bCs/>
          <w:color w:val="414141"/>
          <w:sz w:val="33"/>
          <w:szCs w:val="33"/>
          <w:bdr w:val="none" w:sz="0" w:space="0" w:color="auto" w:frame="1"/>
        </w:rPr>
      </w:pPr>
    </w:p>
    <w:p w14:paraId="218632A9" w14:textId="77777777" w:rsidR="000D18AF" w:rsidRDefault="000D18AF" w:rsidP="000D18AF"/>
    <w:p w14:paraId="34523AE9" w14:textId="77777777" w:rsidR="000D18AF" w:rsidRDefault="000D18AF" w:rsidP="000D18AF"/>
    <w:p w14:paraId="3F9BAE7B" w14:textId="77777777" w:rsidR="00921CA6" w:rsidRDefault="00921CA6"/>
    <w:sectPr w:rsidR="00921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rig_bembo_mt_w_01_regular">
    <w:altName w:val="Calibri"/>
    <w:charset w:val="00"/>
    <w:family w:val="auto"/>
    <w:pitch w:val="default"/>
  </w:font>
  <w:font w:name="Bembo MT Pro">
    <w:panose1 w:val="02020503050405020304"/>
    <w:charset w:val="00"/>
    <w:family w:val="roman"/>
    <w:notTrueType/>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8AF"/>
    <w:rsid w:val="000D18AF"/>
    <w:rsid w:val="00124F0F"/>
    <w:rsid w:val="002420E4"/>
    <w:rsid w:val="003500FF"/>
    <w:rsid w:val="003D1EFE"/>
    <w:rsid w:val="00790172"/>
    <w:rsid w:val="00921CA6"/>
    <w:rsid w:val="009B4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96A0"/>
  <w15:chartTrackingRefBased/>
  <w15:docId w15:val="{E8CED4DE-D1A4-460B-924E-21C6AF99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8A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47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Janssens</dc:creator>
  <cp:keywords/>
  <dc:description/>
  <cp:lastModifiedBy>Genevieve Janssens</cp:lastModifiedBy>
  <cp:revision>7</cp:revision>
  <cp:lastPrinted>2021-01-18T00:56:00Z</cp:lastPrinted>
  <dcterms:created xsi:type="dcterms:W3CDTF">2021-01-17T23:53:00Z</dcterms:created>
  <dcterms:modified xsi:type="dcterms:W3CDTF">2021-01-19T00:44:00Z</dcterms:modified>
</cp:coreProperties>
</file>