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1C11" w14:textId="7BDB4EC4" w:rsidR="00C80D2A" w:rsidRDefault="00C80D2A" w:rsidP="00C80D2A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  <w:t>2010 Portfolio, Limited Edition</w:t>
      </w:r>
    </w:p>
    <w:p w14:paraId="28ED8B46" w14:textId="77777777" w:rsidR="00C80D2A" w:rsidRDefault="00C80D2A" w:rsidP="00C80D2A">
      <w:pPr>
        <w:jc w:val="center"/>
        <w:textAlignment w:val="baseline"/>
      </w:pPr>
    </w:p>
    <w:p w14:paraId="6399E5D6" w14:textId="76955ADC" w:rsidR="00A37213" w:rsidRDefault="00C80D2A" w:rsidP="00A37213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 xml:space="preserve"> Vintage Note </w:t>
      </w:r>
    </w:p>
    <w:p w14:paraId="5ACB8ED9" w14:textId="77777777" w:rsidR="0032068A" w:rsidRPr="0032068A" w:rsidRDefault="0032068A" w:rsidP="00A37213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</w:pPr>
    </w:p>
    <w:p w14:paraId="074B8D22" w14:textId="3702DE64" w:rsidR="00C80D2A" w:rsidRDefault="00A37213" w:rsidP="00A37213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T</w:t>
      </w:r>
      <w:r w:rsidRPr="00A37213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he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2010 vintage will be remembered as a</w:t>
      </w:r>
      <w:r w:rsidR="00795D7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demanding year with unexpected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cool </w:t>
      </w:r>
      <w:r w:rsidR="00795D7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weather and 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rainfall</w:t>
      </w:r>
      <w:r w:rsidR="00795D7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. It was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the coolest summer in 50 years. The hangtime of the grapes was extended by two weeks. </w:t>
      </w:r>
      <w:r w:rsidR="0032068A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End of August, we had two hot days over </w:t>
      </w:r>
      <w:r w:rsidR="00795D7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hundred degrees</w:t>
      </w:r>
      <w:r w:rsidR="0032068A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. 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The wonderful side of this erratic weather is</w:t>
      </w:r>
      <w:r w:rsidR="0032068A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result</w:t>
      </w:r>
      <w:r w:rsidR="0032068A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ing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in refined, elegant tannins, complex aromas and balanced and elegant flavors. </w:t>
      </w:r>
      <w:r w:rsidR="0032068A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The success of this vintage was constant vigilance and rigorous canopy management. </w:t>
      </w:r>
    </w:p>
    <w:p w14:paraId="0BC4B111" w14:textId="6624797F" w:rsidR="0032068A" w:rsidRDefault="0032068A" w:rsidP="00A37213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</w:p>
    <w:p w14:paraId="2055DDA6" w14:textId="2D6695CC" w:rsidR="00515A2D" w:rsidRDefault="00515A2D" w:rsidP="00A37213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The wine shows exceptional quality, tight, dense and layered with refined</w:t>
      </w:r>
      <w:r w:rsidR="00073FF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, 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elegant</w:t>
      </w:r>
      <w:r w:rsidR="00073FF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and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velvety tannins, complex aromas of rose petals, blackberry, espresso beans. The flavors of </w:t>
      </w:r>
      <w:r w:rsidR="00073FF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wild 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dark </w:t>
      </w:r>
      <w:r w:rsidR="00073FF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berry, beautiful black licorice weaved by complex sweet oak and spices. Long fresh finish ending up with some minerality and focus. </w:t>
      </w:r>
      <w:r w:rsidR="00795D7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The wine will cellar well for many decades</w:t>
      </w:r>
      <w:r w:rsidR="00073FF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. </w:t>
      </w:r>
    </w:p>
    <w:p w14:paraId="0D42B917" w14:textId="77777777" w:rsidR="00073FFE" w:rsidRPr="00A37213" w:rsidRDefault="00073FFE" w:rsidP="00A37213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</w:p>
    <w:p w14:paraId="7871FCBB" w14:textId="66721B0D" w:rsidR="00C80D2A" w:rsidRDefault="00C80D2A" w:rsidP="00C80D2A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>Winemaking Note</w:t>
      </w:r>
    </w:p>
    <w:p w14:paraId="4284AAB3" w14:textId="77777777" w:rsidR="0032068A" w:rsidRPr="0032068A" w:rsidRDefault="0032068A" w:rsidP="00C80D2A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</w:pPr>
    </w:p>
    <w:p w14:paraId="47F998A8" w14:textId="77777777" w:rsidR="00C80D2A" w:rsidRDefault="00C80D2A" w:rsidP="00C80D2A">
      <w:pPr>
        <w:jc w:val="center"/>
        <w:textAlignment w:val="baseline"/>
      </w:pPr>
    </w:p>
    <w:p w14:paraId="4D622F49" w14:textId="5449972E" w:rsidR="00C80D2A" w:rsidRDefault="00C80D2A" w:rsidP="00C80D2A">
      <w:pPr>
        <w:jc w:val="center"/>
        <w:textAlignment w:val="baseline"/>
        <w:rPr>
          <w:lang w:val="fr-FR"/>
        </w:rPr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  <w:lang w:val="fr-FR"/>
        </w:rPr>
        <w:t>Composition: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lang w:val="fr-FR"/>
        </w:rPr>
        <w:t> Cabernet Sauvignon 8</w:t>
      </w:r>
      <w:r w:rsidR="00073FF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lang w:val="fr-FR"/>
        </w:rPr>
        <w:t>3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lang w:val="fr-FR"/>
        </w:rPr>
        <w:t>%, Cabernet Franc 1</w:t>
      </w:r>
      <w:r w:rsidR="00073FF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lang w:val="fr-FR"/>
        </w:rPr>
        <w:t>7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lang w:val="fr-FR"/>
        </w:rPr>
        <w:t>%</w:t>
      </w:r>
    </w:p>
    <w:p w14:paraId="4ABCDD95" w14:textId="52110ED8" w:rsidR="00C80D2A" w:rsidRDefault="00C80D2A" w:rsidP="00C80D2A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Fruit Sources: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Hendry Ranch </w:t>
      </w:r>
      <w:r w:rsidR="00795D7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block 8 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and Detert East</w:t>
      </w:r>
    </w:p>
    <w:p w14:paraId="4A8D83B5" w14:textId="057E5E4E" w:rsidR="00C80D2A" w:rsidRDefault="00C80D2A" w:rsidP="00C80D2A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Age of Vines: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CS </w:t>
      </w:r>
      <w:r w:rsidR="00795D7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36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years and CF 3</w:t>
      </w:r>
      <w:r w:rsidR="00795D7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1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years</w:t>
      </w:r>
    </w:p>
    <w:p w14:paraId="320283C8" w14:textId="3B244A00" w:rsidR="00C80D2A" w:rsidRDefault="00C80D2A" w:rsidP="00C80D2A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Date of Harvest: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October </w:t>
      </w:r>
      <w:r w:rsidR="00073FF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11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vertAlign w:val="superscript"/>
        </w:rPr>
        <w:t>th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and </w:t>
      </w:r>
      <w:r w:rsidR="00073FF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16</w:t>
      </w:r>
      <w:r w:rsidR="00073FF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vertAlign w:val="superscript"/>
        </w:rPr>
        <w:t>th</w:t>
      </w:r>
    </w:p>
    <w:p w14:paraId="25865F02" w14:textId="77777777" w:rsidR="00C80D2A" w:rsidRDefault="00C80D2A" w:rsidP="00C80D2A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Fermentation: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Fermented in 1-ton bin</w:t>
      </w:r>
    </w:p>
    <w:p w14:paraId="2EF790EA" w14:textId="60EFDC84" w:rsidR="00C80D2A" w:rsidRDefault="00C80D2A" w:rsidP="00C80D2A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Winemaking: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No pump, no fining, no filtration,</w:t>
      </w:r>
      <w:r w:rsidR="00795D7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natural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gravity flow</w:t>
      </w:r>
    </w:p>
    <w:p w14:paraId="6A7F3BE5" w14:textId="452B6FED" w:rsidR="00C80D2A" w:rsidRDefault="00C80D2A" w:rsidP="00C80D2A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Skin Contact: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3</w:t>
      </w:r>
      <w:r w:rsidR="00073FF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1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days</w:t>
      </w:r>
    </w:p>
    <w:p w14:paraId="2E29A6B2" w14:textId="77777777" w:rsidR="00C80D2A" w:rsidRDefault="00C80D2A" w:rsidP="00C80D2A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lastRenderedPageBreak/>
        <w:t>Malolactic Fermentation: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In barrel</w:t>
      </w:r>
    </w:p>
    <w:p w14:paraId="0EECC0BA" w14:textId="77777777" w:rsidR="00C80D2A" w:rsidRDefault="00C80D2A" w:rsidP="00C80D2A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Barrel Aging: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30 months in 100% New French Oak</w:t>
      </w:r>
    </w:p>
    <w:p w14:paraId="2BAA4CAE" w14:textId="77777777" w:rsidR="00C80D2A" w:rsidRDefault="00C80D2A" w:rsidP="00C80D2A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Cases: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200</w:t>
      </w:r>
    </w:p>
    <w:p w14:paraId="3F4C7006" w14:textId="77777777" w:rsidR="00C80D2A" w:rsidRDefault="00C80D2A" w:rsidP="00C80D2A">
      <w:pPr>
        <w:jc w:val="center"/>
        <w:textAlignment w:val="baseline"/>
      </w:pPr>
      <w:r>
        <w:rPr>
          <w:rFonts w:ascii="Arial" w:hAnsi="Arial" w:cs="Arial"/>
          <w:color w:val="414141"/>
          <w:sz w:val="33"/>
          <w:szCs w:val="33"/>
        </w:rPr>
        <w:t> </w:t>
      </w:r>
    </w:p>
    <w:p w14:paraId="72727496" w14:textId="77777777" w:rsidR="00C80D2A" w:rsidRDefault="00C80D2A" w:rsidP="00C80D2A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</w:p>
    <w:p w14:paraId="2BEF999A" w14:textId="61016693" w:rsidR="00C80D2A" w:rsidRDefault="00C80D2A" w:rsidP="00C80D2A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>Accolade</w:t>
      </w:r>
    </w:p>
    <w:p w14:paraId="21E46D35" w14:textId="77777777" w:rsidR="00C80D2A" w:rsidRDefault="00C80D2A" w:rsidP="00C80D2A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b/>
          <w:bCs/>
          <w:i/>
          <w:iCs/>
          <w:color w:val="000000"/>
          <w:sz w:val="33"/>
          <w:szCs w:val="33"/>
          <w:bdr w:val="none" w:sz="0" w:space="0" w:color="auto" w:frame="1"/>
        </w:rPr>
      </w:pPr>
    </w:p>
    <w:p w14:paraId="533E4FF0" w14:textId="209C6EE0" w:rsidR="00C80D2A" w:rsidRDefault="00C80D2A" w:rsidP="00C80D2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14141"/>
          <w:sz w:val="33"/>
          <w:szCs w:val="33"/>
        </w:rPr>
      </w:pPr>
      <w:r>
        <w:rPr>
          <w:rFonts w:ascii="orig_bembo_mt_w_01_regular" w:hAnsi="orig_bembo_mt_w_01_regular" w:cs="Arial"/>
          <w:b/>
          <w:bCs/>
          <w:i/>
          <w:iCs/>
          <w:color w:val="000000"/>
          <w:sz w:val="33"/>
          <w:szCs w:val="33"/>
          <w:bdr w:val="none" w:sz="0" w:space="0" w:color="auto" w:frame="1"/>
        </w:rPr>
        <w:t xml:space="preserve">Wine </w:t>
      </w:r>
      <w:r w:rsidR="00073FFE">
        <w:rPr>
          <w:rFonts w:ascii="orig_bembo_mt_w_01_regular" w:hAnsi="orig_bembo_mt_w_01_regular" w:cs="Arial"/>
          <w:b/>
          <w:bCs/>
          <w:i/>
          <w:iCs/>
          <w:color w:val="000000"/>
          <w:sz w:val="33"/>
          <w:szCs w:val="33"/>
          <w:bdr w:val="none" w:sz="0" w:space="0" w:color="auto" w:frame="1"/>
        </w:rPr>
        <w:t>Spectator</w:t>
      </w:r>
    </w:p>
    <w:p w14:paraId="188D812F" w14:textId="70E16528" w:rsidR="00C80D2A" w:rsidRDefault="00C80D2A" w:rsidP="00C80D2A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</w:pPr>
    </w:p>
    <w:p w14:paraId="07A19722" w14:textId="77777777" w:rsidR="00C80D2A" w:rsidRDefault="00C80D2A" w:rsidP="00C80D2A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</w:pPr>
    </w:p>
    <w:p w14:paraId="5D2FA986" w14:textId="77777777" w:rsidR="00C80D2A" w:rsidRDefault="00C80D2A" w:rsidP="00C80D2A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</w:p>
    <w:p w14:paraId="08876009" w14:textId="77777777" w:rsidR="00C80D2A" w:rsidRDefault="00C80D2A" w:rsidP="00C80D2A">
      <w:pPr>
        <w:textAlignment w:val="baseline"/>
        <w:rPr>
          <w:b/>
          <w:bCs/>
          <w:i/>
          <w:iCs/>
          <w:sz w:val="28"/>
          <w:szCs w:val="28"/>
        </w:rPr>
      </w:pPr>
    </w:p>
    <w:p w14:paraId="4C7BF164" w14:textId="77777777" w:rsidR="00C80D2A" w:rsidRDefault="00C80D2A" w:rsidP="00C80D2A">
      <w:pPr>
        <w:textAlignment w:val="baseline"/>
      </w:pPr>
      <w:r>
        <w:rPr>
          <w:noProof/>
        </w:rPr>
        <w:drawing>
          <wp:inline distT="0" distB="0" distL="0" distR="0" wp14:anchorId="1F8E59C6" wp14:editId="3316B442">
            <wp:extent cx="3048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8650A" w14:textId="77777777" w:rsidR="00C80D2A" w:rsidRDefault="00C80D2A" w:rsidP="00C80D2A">
      <w:pPr>
        <w:spacing w:line="336" w:lineRule="atLeast"/>
        <w:ind w:left="720"/>
        <w:jc w:val="center"/>
        <w:textAlignment w:val="baseline"/>
      </w:pPr>
      <w:r>
        <w:rPr>
          <w:rFonts w:ascii="orig_bembo_mt_w_01_regular" w:hAnsi="orig_bembo_mt_w_01_regular"/>
          <w:b/>
          <w:bCs/>
          <w:sz w:val="35"/>
          <w:szCs w:val="35"/>
        </w:rPr>
        <w:t> </w:t>
      </w:r>
    </w:p>
    <w:p w14:paraId="7379170F" w14:textId="77777777" w:rsidR="00C80D2A" w:rsidRDefault="00C80D2A" w:rsidP="00C80D2A">
      <w:pPr>
        <w:jc w:val="center"/>
      </w:pPr>
      <w:r>
        <w:rPr>
          <w:sz w:val="24"/>
          <w:szCs w:val="24"/>
        </w:rPr>
        <w:t> </w:t>
      </w:r>
    </w:p>
    <w:p w14:paraId="07767FE8" w14:textId="77777777" w:rsidR="00C80D2A" w:rsidRDefault="00C80D2A" w:rsidP="00C80D2A"/>
    <w:p w14:paraId="681598A8" w14:textId="77777777" w:rsidR="00921CA6" w:rsidRDefault="00921CA6"/>
    <w:sectPr w:rsidR="0092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bembo_mt_w_01_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2A"/>
    <w:rsid w:val="00073FFE"/>
    <w:rsid w:val="00124F0F"/>
    <w:rsid w:val="0013364C"/>
    <w:rsid w:val="0032068A"/>
    <w:rsid w:val="00515A2D"/>
    <w:rsid w:val="00795D7B"/>
    <w:rsid w:val="00921CA6"/>
    <w:rsid w:val="00A37213"/>
    <w:rsid w:val="00C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363D"/>
  <w15:chartTrackingRefBased/>
  <w15:docId w15:val="{9B799390-5516-4B64-8E6B-5D7DAF1A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80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E4DB.7752E3A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Janssens</dc:creator>
  <cp:keywords/>
  <dc:description/>
  <cp:lastModifiedBy>Genevieve Janssens</cp:lastModifiedBy>
  <cp:revision>3</cp:revision>
  <cp:lastPrinted>2021-01-11T00:45:00Z</cp:lastPrinted>
  <dcterms:created xsi:type="dcterms:W3CDTF">2021-01-10T23:53:00Z</dcterms:created>
  <dcterms:modified xsi:type="dcterms:W3CDTF">2021-01-19T01:03:00Z</dcterms:modified>
</cp:coreProperties>
</file>